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9360"/>
      </w:tblGrid>
      <w:tr w:rsidR="00674AEF" w:rsidRPr="000A3881" w:rsidTr="007D3E65">
        <w:trPr>
          <w:tblCellSpacing w:w="0" w:type="dxa"/>
        </w:trPr>
        <w:tc>
          <w:tcPr>
            <w:tcW w:w="0" w:type="auto"/>
            <w:vAlign w:val="center"/>
            <w:hideMark/>
          </w:tcPr>
          <w:p w:rsidR="00674AEF" w:rsidRPr="000A3881" w:rsidRDefault="00674AEF" w:rsidP="007D3E65">
            <w:pPr>
              <w:spacing w:before="100" w:beforeAutospacing="1" w:after="100" w:afterAutospacing="1" w:line="240" w:lineRule="auto"/>
              <w:rPr>
                <w:rFonts w:ascii="Arial Unicode MS" w:eastAsia="Arial Unicode MS" w:hAnsi="Arial Unicode MS" w:cs="Arial Unicode MS"/>
                <w:color w:val="000000"/>
                <w:sz w:val="20"/>
                <w:szCs w:val="20"/>
              </w:rPr>
            </w:pPr>
            <w:bookmarkStart w:id="0" w:name="top"/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t>Journal of Research in Medical Education &amp; Ethics</w:t>
            </w:r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br/>
            </w:r>
            <w:proofErr w:type="gramStart"/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t>Year :</w:t>
            </w:r>
            <w:proofErr w:type="gramEnd"/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t xml:space="preserve"> 2013, Volume : 3, Issue : 2</w:t>
            </w:r>
            <w:r>
              <w:rPr>
                <w:rFonts w:ascii="Arial Unicode MS" w:eastAsia="Arial Unicode MS" w:hAnsi="Arial Unicode MS" w:cs="Arial Unicode MS"/>
                <w:color w:val="000000"/>
                <w:sz w:val="20"/>
                <w:szCs w:val="20"/>
              </w:rPr>
              <w:t xml:space="preserve">                                   </w:t>
            </w:r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br/>
            </w:r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</w:rPr>
              <w:t>First page : </w:t>
            </w:r>
            <w:r w:rsidRPr="000A3881">
              <w:rPr>
                <w:rFonts w:ascii="Arial Unicode MS" w:eastAsia="Arial Unicode MS" w:hAnsi="Arial Unicode MS" w:cs="Arial Unicode MS" w:hint="eastAsia"/>
                <w:b/>
                <w:bCs/>
                <w:color w:val="000000"/>
                <w:sz w:val="20"/>
              </w:rPr>
              <w:t>( 172) </w:t>
            </w:r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</w:rPr>
              <w:t>Last page : </w:t>
            </w:r>
            <w:r w:rsidRPr="000A3881">
              <w:rPr>
                <w:rFonts w:ascii="Arial Unicode MS" w:eastAsia="Arial Unicode MS" w:hAnsi="Arial Unicode MS" w:cs="Arial Unicode MS" w:hint="eastAsia"/>
                <w:b/>
                <w:bCs/>
                <w:color w:val="000000"/>
                <w:sz w:val="20"/>
              </w:rPr>
              <w:t>( 179) </w:t>
            </w:r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br/>
              <w:t xml:space="preserve">Print ISSN : 2231-671X. Online </w:t>
            </w:r>
            <w:proofErr w:type="gramStart"/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t>ISSN :</w:t>
            </w:r>
            <w:proofErr w:type="gramEnd"/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t xml:space="preserve"> 2231-6728.</w:t>
            </w:r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</w:rPr>
              <w:t> </w:t>
            </w:r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br/>
              <w:t>Article DOI : 10.5958/j.2231-6728.3.2.030</w:t>
            </w:r>
          </w:p>
          <w:p w:rsidR="00674AEF" w:rsidRPr="000A3881" w:rsidRDefault="00674AEF" w:rsidP="007D3E65">
            <w:pPr>
              <w:spacing w:before="100" w:beforeAutospacing="1" w:after="100" w:afterAutospacing="1" w:line="240" w:lineRule="auto"/>
              <w:rPr>
                <w:rFonts w:ascii="Arial Unicode MS" w:eastAsia="Arial Unicode MS" w:hAnsi="Arial Unicode MS" w:cs="Arial Unicode MS"/>
                <w:b/>
                <w:bCs/>
                <w:color w:val="000000"/>
                <w:sz w:val="36"/>
                <w:szCs w:val="36"/>
              </w:rPr>
            </w:pPr>
            <w:r w:rsidRPr="000A3881">
              <w:rPr>
                <w:rFonts w:ascii="Arial Unicode MS" w:eastAsia="Arial Unicode MS" w:hAnsi="Arial Unicode MS" w:cs="Arial Unicode MS" w:hint="eastAsia"/>
                <w:b/>
                <w:bCs/>
                <w:color w:val="000000"/>
                <w:sz w:val="36"/>
                <w:szCs w:val="36"/>
              </w:rPr>
              <w:t>Cytohistological Correlation Study of Conventional Papanicolaou Smears in Cervical Neoplasia</w:t>
            </w:r>
          </w:p>
          <w:p w:rsidR="00674AEF" w:rsidRPr="000A3881" w:rsidRDefault="00674AEF" w:rsidP="007D3E65">
            <w:pPr>
              <w:spacing w:before="100" w:beforeAutospacing="1" w:after="100" w:afterAutospacing="1" w:line="240" w:lineRule="auto"/>
              <w:rPr>
                <w:rFonts w:ascii="Arial Unicode MS" w:eastAsia="Arial Unicode MS" w:hAnsi="Arial Unicode MS" w:cs="Arial Unicode MS"/>
                <w:b/>
                <w:bCs/>
                <w:color w:val="000000"/>
                <w:sz w:val="24"/>
                <w:szCs w:val="24"/>
              </w:rPr>
            </w:pPr>
            <w:r w:rsidRPr="000A3881">
              <w:rPr>
                <w:rFonts w:ascii="Arial Unicode MS" w:eastAsia="Arial Unicode MS" w:hAnsi="Arial Unicode MS" w:cs="Arial Unicode MS" w:hint="eastAsia"/>
                <w:b/>
                <w:bCs/>
                <w:color w:val="000000"/>
                <w:sz w:val="24"/>
                <w:szCs w:val="24"/>
              </w:rPr>
              <w:t>Kulkarni Padmaja R</w:t>
            </w:r>
            <w:bookmarkEnd w:id="0"/>
            <w:r w:rsidRPr="000A3881">
              <w:rPr>
                <w:rFonts w:ascii="Arial Unicode MS" w:eastAsia="Arial Unicode MS" w:hAnsi="Arial Unicode MS" w:cs="Arial Unicode MS"/>
                <w:b/>
                <w:bCs/>
                <w:color w:val="000000"/>
                <w:sz w:val="24"/>
                <w:szCs w:val="24"/>
              </w:rPr>
              <w:fldChar w:fldCharType="begin"/>
            </w:r>
            <w:r w:rsidRPr="000A3881">
              <w:rPr>
                <w:rFonts w:ascii="Arial Unicode MS" w:eastAsia="Arial Unicode MS" w:hAnsi="Arial Unicode MS" w:cs="Arial Unicode MS"/>
                <w:b/>
                <w:bCs/>
                <w:color w:val="000000"/>
                <w:sz w:val="24"/>
                <w:szCs w:val="24"/>
              </w:rPr>
              <w:instrText xml:space="preserve"> HYPERLINK "http://www.indianjournals.com/ijor.aspx?target=ijor:jrmee&amp;volume=3&amp;issue=2&amp;article=012" \l "aff001" </w:instrText>
            </w:r>
            <w:r w:rsidRPr="000A3881">
              <w:rPr>
                <w:rFonts w:ascii="Arial Unicode MS" w:eastAsia="Arial Unicode MS" w:hAnsi="Arial Unicode MS" w:cs="Arial Unicode MS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0A3881">
              <w:rPr>
                <w:rFonts w:ascii="Arial Unicode MS" w:eastAsia="Arial Unicode MS" w:hAnsi="Arial Unicode MS" w:cs="Arial Unicode MS" w:hint="eastAsia"/>
                <w:b/>
                <w:bCs/>
                <w:color w:val="0000FF"/>
                <w:sz w:val="24"/>
                <w:szCs w:val="24"/>
                <w:u w:val="single"/>
                <w:vertAlign w:val="superscript"/>
              </w:rPr>
              <w:t>1,</w:t>
            </w:r>
            <w:r w:rsidRPr="000A3881">
              <w:rPr>
                <w:rFonts w:ascii="Arial Unicode MS" w:eastAsia="Arial Unicode MS" w:hAnsi="Arial Unicode MS" w:cs="Arial Unicode MS"/>
                <w:b/>
                <w:bCs/>
                <w:color w:val="000000"/>
                <w:sz w:val="24"/>
                <w:szCs w:val="24"/>
              </w:rPr>
              <w:fldChar w:fldCharType="end"/>
            </w:r>
            <w:hyperlink r:id="rId4" w:anchor="cor001" w:history="1">
              <w:r w:rsidRPr="000A3881">
                <w:rPr>
                  <w:rFonts w:ascii="Arial Unicode MS" w:eastAsia="Arial Unicode MS" w:hAnsi="Arial Unicode MS" w:cs="Arial Unicode MS" w:hint="eastAsia"/>
                  <w:b/>
                  <w:bCs/>
                  <w:color w:val="0000FF"/>
                  <w:sz w:val="24"/>
                  <w:szCs w:val="24"/>
                  <w:u w:val="single"/>
                </w:rPr>
                <w:t>*</w:t>
              </w:r>
            </w:hyperlink>
            <w:r w:rsidRPr="000A3881">
              <w:rPr>
                <w:rFonts w:ascii="Arial Unicode MS" w:eastAsia="Arial Unicode MS" w:hAnsi="Arial Unicode MS" w:cs="Arial Unicode MS" w:hint="eastAsia"/>
                <w:b/>
                <w:bCs/>
                <w:color w:val="000000"/>
                <w:sz w:val="24"/>
                <w:szCs w:val="24"/>
              </w:rPr>
              <w:t>, Hephzibah R</w:t>
            </w:r>
            <w:hyperlink r:id="rId5" w:anchor="aff002" w:history="1">
              <w:r w:rsidRPr="000A3881">
                <w:rPr>
                  <w:rFonts w:ascii="Arial Unicode MS" w:eastAsia="Arial Unicode MS" w:hAnsi="Arial Unicode MS" w:cs="Arial Unicode MS" w:hint="eastAsia"/>
                  <w:b/>
                  <w:bCs/>
                  <w:color w:val="0000FF"/>
                  <w:sz w:val="24"/>
                  <w:szCs w:val="24"/>
                  <w:u w:val="single"/>
                  <w:vertAlign w:val="superscript"/>
                </w:rPr>
                <w:t>2</w:t>
              </w:r>
            </w:hyperlink>
          </w:p>
          <w:p w:rsidR="00674AEF" w:rsidRPr="000A3881" w:rsidRDefault="00674AEF" w:rsidP="007D3E65">
            <w:pPr>
              <w:spacing w:before="100" w:beforeAutospacing="1" w:after="100" w:afterAutospacing="1" w:line="240" w:lineRule="auto"/>
              <w:rPr>
                <w:rFonts w:ascii="Arial Unicode MS" w:eastAsia="Arial Unicode MS" w:hAnsi="Arial Unicode MS" w:cs="Arial Unicode MS"/>
                <w:color w:val="000000"/>
                <w:sz w:val="20"/>
                <w:szCs w:val="20"/>
              </w:rPr>
            </w:pPr>
            <w:bookmarkStart w:id="1" w:name="aff001"/>
            <w:bookmarkEnd w:id="1"/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  <w:vertAlign w:val="superscript"/>
              </w:rPr>
              <w:t>1</w:t>
            </w:r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t>Associate Professor, Department of Pathology, Srinivas Institute of Medical Sciences and Research Centre, Mukka, Surathkal-574146, Mangalore, Karnataka, India</w:t>
            </w:r>
          </w:p>
          <w:p w:rsidR="00674AEF" w:rsidRPr="000A3881" w:rsidRDefault="00674AEF" w:rsidP="007D3E65">
            <w:pPr>
              <w:spacing w:before="100" w:beforeAutospacing="1" w:after="100" w:afterAutospacing="1" w:line="240" w:lineRule="auto"/>
              <w:rPr>
                <w:rFonts w:ascii="Arial Unicode MS" w:eastAsia="Arial Unicode MS" w:hAnsi="Arial Unicode MS" w:cs="Arial Unicode MS"/>
                <w:color w:val="000000"/>
                <w:sz w:val="20"/>
                <w:szCs w:val="20"/>
              </w:rPr>
            </w:pPr>
            <w:bookmarkStart w:id="2" w:name="aff002"/>
            <w:bookmarkEnd w:id="2"/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  <w:vertAlign w:val="superscript"/>
              </w:rPr>
              <w:t>2</w:t>
            </w:r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t>Assistant Professor, Department of Pathology, SDM College of Medical Sciences and Hospital, Dharwad-580 009, Karnataka, India</w:t>
            </w:r>
          </w:p>
          <w:p w:rsidR="00674AEF" w:rsidRPr="000A3881" w:rsidRDefault="00674AEF" w:rsidP="007D3E65">
            <w:pPr>
              <w:spacing w:before="100" w:beforeAutospacing="1" w:after="100" w:afterAutospacing="1" w:line="240" w:lineRule="auto"/>
              <w:rPr>
                <w:rFonts w:ascii="Arial Unicode MS" w:eastAsia="Arial Unicode MS" w:hAnsi="Arial Unicode MS" w:cs="Arial Unicode MS"/>
                <w:b/>
                <w:bCs/>
                <w:color w:val="000000"/>
                <w:sz w:val="20"/>
                <w:szCs w:val="20"/>
              </w:rPr>
            </w:pPr>
            <w:bookmarkStart w:id="3" w:name="cor001"/>
            <w:bookmarkEnd w:id="3"/>
            <w:r w:rsidRPr="000A3881">
              <w:rPr>
                <w:rFonts w:ascii="Arial Unicode MS" w:eastAsia="Arial Unicode MS" w:hAnsi="Arial Unicode MS" w:cs="Arial Unicode MS" w:hint="eastAsia"/>
                <w:b/>
                <w:bCs/>
                <w:color w:val="000000"/>
                <w:sz w:val="20"/>
                <w:szCs w:val="20"/>
              </w:rPr>
              <w:t>*Email:</w:t>
            </w:r>
            <w:r w:rsidRPr="000A3881">
              <w:rPr>
                <w:rFonts w:ascii="Arial Unicode MS" w:eastAsia="Arial Unicode MS" w:hAnsi="Arial Unicode MS" w:cs="Arial Unicode MS" w:hint="eastAsia"/>
                <w:b/>
                <w:bCs/>
                <w:color w:val="000000"/>
                <w:sz w:val="20"/>
              </w:rPr>
              <w:t> </w:t>
            </w:r>
            <w:hyperlink r:id="rId6" w:tooltip="Click to send an e-mail" w:history="1">
              <w:r w:rsidRPr="000A3881">
                <w:rPr>
                  <w:rFonts w:ascii="Arial Unicode MS" w:eastAsia="Arial Unicode MS" w:hAnsi="Arial Unicode MS" w:cs="Arial Unicode MS" w:hint="eastAsia"/>
                  <w:b/>
                  <w:bCs/>
                  <w:color w:val="00569D"/>
                  <w:sz w:val="20"/>
                  <w:u w:val="single"/>
                </w:rPr>
                <w:t>padmaja.kul21@gmail.com</w:t>
              </w:r>
            </w:hyperlink>
          </w:p>
          <w:p w:rsidR="00674AEF" w:rsidRPr="000A3881" w:rsidRDefault="00674AEF" w:rsidP="007D3E65">
            <w:pPr>
              <w:spacing w:before="100" w:beforeAutospacing="1" w:after="100" w:afterAutospacing="1" w:line="240" w:lineRule="auto"/>
              <w:rPr>
                <w:rFonts w:ascii="Arial Unicode MS" w:eastAsia="Arial Unicode MS" w:hAnsi="Arial Unicode MS" w:cs="Arial Unicode MS"/>
                <w:color w:val="000000"/>
                <w:sz w:val="20"/>
                <w:szCs w:val="20"/>
              </w:rPr>
            </w:pPr>
            <w:r w:rsidRPr="000A3881">
              <w:rPr>
                <w:rFonts w:ascii="Arial Unicode MS" w:eastAsia="Arial Unicode MS" w:hAnsi="Arial Unicode MS" w:cs="Arial Unicode MS" w:hint="eastAsia"/>
                <w:b/>
                <w:bCs/>
                <w:i/>
                <w:iCs/>
                <w:color w:val="000000"/>
                <w:sz w:val="20"/>
                <w:szCs w:val="20"/>
              </w:rPr>
              <w:t>Online published on 3 August, 2013</w:t>
            </w:r>
            <w:r w:rsidRPr="000A3881">
              <w:rPr>
                <w:rFonts w:ascii="Arial Unicode MS" w:eastAsia="Arial Unicode MS" w:hAnsi="Arial Unicode MS" w:cs="Arial Unicode MS" w:hint="eastAsia"/>
                <w:i/>
                <w:iCs/>
                <w:color w:val="000000"/>
                <w:sz w:val="20"/>
                <w:szCs w:val="20"/>
              </w:rPr>
              <w:t>.</w:t>
            </w:r>
          </w:p>
          <w:p w:rsidR="00674AEF" w:rsidRPr="000A3881" w:rsidRDefault="00674AEF" w:rsidP="007D3E65">
            <w:pPr>
              <w:shd w:val="clear" w:color="auto" w:fill="00569D"/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bCs/>
                <w:color w:val="FFFFFF"/>
                <w:sz w:val="32"/>
                <w:szCs w:val="32"/>
              </w:rPr>
            </w:pPr>
            <w:r w:rsidRPr="000A3881">
              <w:rPr>
                <w:rFonts w:ascii="Arial Unicode MS" w:eastAsia="Arial Unicode MS" w:hAnsi="Arial Unicode MS" w:cs="Arial Unicode MS" w:hint="eastAsia"/>
                <w:b/>
                <w:bCs/>
                <w:color w:val="FFFFFF"/>
                <w:sz w:val="32"/>
                <w:szCs w:val="32"/>
              </w:rPr>
              <w:t>Abstract</w:t>
            </w:r>
          </w:p>
          <w:p w:rsidR="00674AEF" w:rsidRPr="000A3881" w:rsidRDefault="00674AEF" w:rsidP="007D3E65">
            <w:pPr>
              <w:spacing w:before="100" w:beforeAutospacing="1" w:after="100" w:afterAutospacing="1" w:line="240" w:lineRule="auto"/>
              <w:rPr>
                <w:rFonts w:ascii="Arial Unicode MS" w:eastAsia="Arial Unicode MS" w:hAnsi="Arial Unicode MS" w:cs="Arial Unicode MS"/>
                <w:b/>
                <w:bCs/>
                <w:color w:val="00569D"/>
                <w:sz w:val="32"/>
                <w:szCs w:val="32"/>
              </w:rPr>
            </w:pPr>
            <w:r w:rsidRPr="000A3881">
              <w:rPr>
                <w:rFonts w:ascii="Arial Unicode MS" w:eastAsia="Arial Unicode MS" w:hAnsi="Arial Unicode MS" w:cs="Arial Unicode MS" w:hint="eastAsia"/>
                <w:b/>
                <w:bCs/>
                <w:color w:val="00569D"/>
                <w:sz w:val="32"/>
                <w:szCs w:val="32"/>
              </w:rPr>
              <w:t>Context</w:t>
            </w:r>
          </w:p>
          <w:p w:rsidR="00674AEF" w:rsidRPr="000A3881" w:rsidRDefault="00674AEF" w:rsidP="007D3E65">
            <w:pPr>
              <w:spacing w:before="159" w:after="0" w:line="240" w:lineRule="auto"/>
              <w:rPr>
                <w:rFonts w:ascii="Arial Unicode MS" w:eastAsia="Arial Unicode MS" w:hAnsi="Arial Unicode MS" w:cs="Arial Unicode MS"/>
                <w:color w:val="000000"/>
                <w:sz w:val="20"/>
                <w:szCs w:val="20"/>
              </w:rPr>
            </w:pPr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t>Papanicolaou smear or Pap test is a widely accepted screening test to detect carcinoma cervix in early stages. In developed counties like United Kingdom, incidence of carcinoma cervix is decreasing by 3.5% every year mainly because of well-organised screening programmes. However, this is not true in India where incidence and mortality due to cervical cancer is increasing every year.</w:t>
            </w:r>
          </w:p>
          <w:p w:rsidR="00674AEF" w:rsidRPr="000A3881" w:rsidRDefault="00674AEF" w:rsidP="007D3E65">
            <w:pPr>
              <w:spacing w:before="100" w:beforeAutospacing="1" w:after="100" w:afterAutospacing="1" w:line="240" w:lineRule="auto"/>
              <w:rPr>
                <w:rFonts w:ascii="Arial Unicode MS" w:eastAsia="Arial Unicode MS" w:hAnsi="Arial Unicode MS" w:cs="Arial Unicode MS"/>
                <w:b/>
                <w:bCs/>
                <w:color w:val="00569D"/>
                <w:sz w:val="32"/>
                <w:szCs w:val="32"/>
              </w:rPr>
            </w:pPr>
            <w:r w:rsidRPr="000A3881">
              <w:rPr>
                <w:rFonts w:ascii="Arial Unicode MS" w:eastAsia="Arial Unicode MS" w:hAnsi="Arial Unicode MS" w:cs="Arial Unicode MS" w:hint="eastAsia"/>
                <w:b/>
                <w:bCs/>
                <w:color w:val="00569D"/>
                <w:sz w:val="32"/>
                <w:szCs w:val="32"/>
              </w:rPr>
              <w:t>Aims</w:t>
            </w:r>
          </w:p>
          <w:p w:rsidR="00674AEF" w:rsidRPr="000A3881" w:rsidRDefault="00674AEF" w:rsidP="007D3E65">
            <w:pPr>
              <w:spacing w:before="159" w:after="0" w:line="240" w:lineRule="auto"/>
              <w:rPr>
                <w:rFonts w:ascii="Arial Unicode MS" w:eastAsia="Arial Unicode MS" w:hAnsi="Arial Unicode MS" w:cs="Arial Unicode MS"/>
                <w:color w:val="000000"/>
                <w:sz w:val="20"/>
                <w:szCs w:val="20"/>
              </w:rPr>
            </w:pPr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t>The present study aims at evaluating the diagnostic accuracy of Pap smear in abnormal cervical smears and to analyse the factors responsible for discrepant cases.</w:t>
            </w:r>
          </w:p>
          <w:p w:rsidR="00674AEF" w:rsidRPr="000A3881" w:rsidRDefault="00674AEF" w:rsidP="007D3E65">
            <w:pPr>
              <w:spacing w:before="100" w:beforeAutospacing="1" w:after="100" w:afterAutospacing="1" w:line="240" w:lineRule="auto"/>
              <w:rPr>
                <w:rFonts w:ascii="Arial Unicode MS" w:eastAsia="Arial Unicode MS" w:hAnsi="Arial Unicode MS" w:cs="Arial Unicode MS"/>
                <w:b/>
                <w:bCs/>
                <w:color w:val="00569D"/>
                <w:sz w:val="32"/>
                <w:szCs w:val="32"/>
              </w:rPr>
            </w:pPr>
            <w:r w:rsidRPr="000A3881">
              <w:rPr>
                <w:rFonts w:ascii="Arial Unicode MS" w:eastAsia="Arial Unicode MS" w:hAnsi="Arial Unicode MS" w:cs="Arial Unicode MS" w:hint="eastAsia"/>
                <w:b/>
                <w:bCs/>
                <w:color w:val="00569D"/>
                <w:sz w:val="32"/>
                <w:szCs w:val="32"/>
              </w:rPr>
              <w:t>Methods</w:t>
            </w:r>
          </w:p>
          <w:p w:rsidR="00674AEF" w:rsidRPr="000A3881" w:rsidRDefault="00674AEF" w:rsidP="007D3E65">
            <w:pPr>
              <w:spacing w:before="159" w:after="0" w:line="240" w:lineRule="auto"/>
              <w:rPr>
                <w:rFonts w:ascii="Arial Unicode MS" w:eastAsia="Arial Unicode MS" w:hAnsi="Arial Unicode MS" w:cs="Arial Unicode MS"/>
                <w:color w:val="000000"/>
                <w:sz w:val="20"/>
                <w:szCs w:val="20"/>
              </w:rPr>
            </w:pPr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t>The histological diagnoses were correlated with cytology diagnoses and diagnostic accuracy of cytology was calculated considering histological diagnosis as gold standard.</w:t>
            </w:r>
          </w:p>
          <w:p w:rsidR="00674AEF" w:rsidRPr="000A3881" w:rsidRDefault="00674AEF" w:rsidP="007D3E65">
            <w:pPr>
              <w:spacing w:before="100" w:beforeAutospacing="1" w:after="100" w:afterAutospacing="1" w:line="240" w:lineRule="auto"/>
              <w:rPr>
                <w:rFonts w:ascii="Arial Unicode MS" w:eastAsia="Arial Unicode MS" w:hAnsi="Arial Unicode MS" w:cs="Arial Unicode MS"/>
                <w:b/>
                <w:bCs/>
                <w:color w:val="00569D"/>
                <w:sz w:val="32"/>
                <w:szCs w:val="32"/>
              </w:rPr>
            </w:pPr>
            <w:r w:rsidRPr="000A3881">
              <w:rPr>
                <w:rFonts w:ascii="Arial Unicode MS" w:eastAsia="Arial Unicode MS" w:hAnsi="Arial Unicode MS" w:cs="Arial Unicode MS" w:hint="eastAsia"/>
                <w:b/>
                <w:bCs/>
                <w:color w:val="00569D"/>
                <w:sz w:val="32"/>
                <w:szCs w:val="32"/>
              </w:rPr>
              <w:lastRenderedPageBreak/>
              <w:t>Results</w:t>
            </w:r>
          </w:p>
          <w:p w:rsidR="00674AEF" w:rsidRPr="000A3881" w:rsidRDefault="00674AEF" w:rsidP="007D3E65">
            <w:pPr>
              <w:spacing w:before="159" w:after="0" w:line="240" w:lineRule="auto"/>
              <w:rPr>
                <w:rFonts w:ascii="Arial Unicode MS" w:eastAsia="Arial Unicode MS" w:hAnsi="Arial Unicode MS" w:cs="Arial Unicode MS"/>
                <w:color w:val="000000"/>
                <w:sz w:val="20"/>
                <w:szCs w:val="20"/>
              </w:rPr>
            </w:pPr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t xml:space="preserve">Pap smear showed sensitivity of 88.23%, specificity of 92.5%, </w:t>
            </w:r>
            <w:proofErr w:type="gramStart"/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t>positive</w:t>
            </w:r>
            <w:proofErr w:type="gramEnd"/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t xml:space="preserve"> predictive value of 71.42% and diagnostic accuracy of 91.7% in the present study.</w:t>
            </w:r>
          </w:p>
          <w:p w:rsidR="00674AEF" w:rsidRPr="000A3881" w:rsidRDefault="00674AEF" w:rsidP="007D3E65">
            <w:pPr>
              <w:spacing w:before="100" w:beforeAutospacing="1" w:after="100" w:afterAutospacing="1" w:line="240" w:lineRule="auto"/>
              <w:rPr>
                <w:rFonts w:ascii="Arial Unicode MS" w:eastAsia="Arial Unicode MS" w:hAnsi="Arial Unicode MS" w:cs="Arial Unicode MS"/>
                <w:b/>
                <w:bCs/>
                <w:color w:val="00569D"/>
                <w:sz w:val="32"/>
                <w:szCs w:val="32"/>
              </w:rPr>
            </w:pPr>
            <w:r w:rsidRPr="000A3881">
              <w:rPr>
                <w:rFonts w:ascii="Arial Unicode MS" w:eastAsia="Arial Unicode MS" w:hAnsi="Arial Unicode MS" w:cs="Arial Unicode MS" w:hint="eastAsia"/>
                <w:b/>
                <w:bCs/>
                <w:color w:val="00569D"/>
                <w:sz w:val="32"/>
                <w:szCs w:val="32"/>
              </w:rPr>
              <w:t>Conclusion</w:t>
            </w:r>
          </w:p>
          <w:p w:rsidR="00674AEF" w:rsidRPr="000A3881" w:rsidRDefault="00674AEF" w:rsidP="007D3E65">
            <w:pPr>
              <w:spacing w:before="159" w:after="0" w:line="240" w:lineRule="auto"/>
              <w:rPr>
                <w:rFonts w:ascii="Arial Unicode MS" w:eastAsia="Arial Unicode MS" w:hAnsi="Arial Unicode MS" w:cs="Arial Unicode MS"/>
                <w:color w:val="000000"/>
                <w:sz w:val="20"/>
                <w:szCs w:val="20"/>
              </w:rPr>
            </w:pPr>
            <w:r w:rsidRPr="000A3881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t>The regular screening of women by Pap smear is a cost-effective method for early detection of premalignant and malignant cervical lesions and secondary prevention of carcinoma cervix.</w:t>
            </w:r>
          </w:p>
        </w:tc>
      </w:tr>
    </w:tbl>
    <w:p w:rsidR="009C7E9F" w:rsidRDefault="009C7E9F"/>
    <w:sectPr w:rsidR="009C7E9F" w:rsidSect="00674AEF">
      <w:pgSz w:w="12240" w:h="15840"/>
      <w:pgMar w:top="9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grammar="clean"/>
  <w:defaultTabStop w:val="720"/>
  <w:characterSpacingControl w:val="doNotCompress"/>
  <w:compat/>
  <w:rsids>
    <w:rsidRoot w:val="00674AEF"/>
    <w:rsid w:val="002F54FC"/>
    <w:rsid w:val="00674AEF"/>
    <w:rsid w:val="009C7E9F"/>
    <w:rsid w:val="00D815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4AEF"/>
    <w:pPr>
      <w:spacing w:after="200" w:line="276" w:lineRule="auto"/>
      <w:ind w:left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admaja.kul21@gmail.com?cc=gbehal@indianjournals.com" TargetMode="External"/><Relationship Id="rId5" Type="http://schemas.openxmlformats.org/officeDocument/2006/relationships/hyperlink" Target="http://www.indianjournals.com/ijor.aspx?target=ijor:jrmee&amp;volume=3&amp;issue=2&amp;article=012" TargetMode="External"/><Relationship Id="rId4" Type="http://schemas.openxmlformats.org/officeDocument/2006/relationships/hyperlink" Target="http://www.indianjournals.com/ijor.aspx?target=ijor:jrmee&amp;volume=3&amp;issue=2&amp;article=01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341</Words>
  <Characters>1947</Characters>
  <Application>Microsoft Office Word</Application>
  <DocSecurity>0</DocSecurity>
  <Lines>16</Lines>
  <Paragraphs>4</Paragraphs>
  <ScaleCrop>false</ScaleCrop>
  <Company/>
  <LinksUpToDate>false</LinksUpToDate>
  <CharactersWithSpaces>2284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dome</dc:creator>
  <cp:lastModifiedBy>dome</cp:lastModifiedBy>
  <cp:revision>1</cp:revision>
  <dcterms:created xsi:type="dcterms:W3CDTF">2020-02-11T09:41:00Z</dcterms:created>
  <dcterms:modified xsi:type="dcterms:W3CDTF">2020-02-11T09:42:00Z</dcterms:modified>
</cp:coreProperties>
</file>